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715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中共山东文化产业职业学院委员会</w:t>
      </w:r>
    </w:p>
    <w:p w14:paraId="70180D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2025年党建工作要点</w:t>
      </w:r>
    </w:p>
    <w:p w14:paraId="5D5A39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both"/>
        <w:textAlignment w:val="auto"/>
        <w:rPr>
          <w:rFonts w:hint="eastAsia" w:ascii="仿宋_GB2312" w:hAnsi="仿宋_GB2312" w:eastAsia="仿宋_GB2312" w:cs="仿宋_GB2312"/>
          <w:sz w:val="32"/>
          <w:szCs w:val="32"/>
          <w:lang w:val="en-US" w:eastAsia="zh-CN" w:bidi="ar-SA"/>
        </w:rPr>
      </w:pPr>
    </w:p>
    <w:p w14:paraId="00E672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坚持以习近平新时代中国特色社会主义思想为指导，全面贯彻党的二十大和二十届二中、三中全会精神，深入学习贯彻习近平总书记关于党的建设的重要讲话和重要指示精神，落实立德树人根本任务，把党的政治优势、组织优势、制度优势转化为推动学校教育发展的治理效能，更好地推动学校高质量发展。</w:t>
      </w:r>
    </w:p>
    <w:p w14:paraId="35AF3C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w:t>
      </w:r>
      <w:r>
        <w:rPr>
          <w:rFonts w:hint="eastAsia" w:ascii="黑体" w:hAnsi="黑体" w:eastAsia="黑体" w:cs="黑体"/>
          <w:color w:val="auto"/>
          <w:kern w:val="0"/>
          <w:sz w:val="32"/>
          <w:szCs w:val="32"/>
          <w:lang w:val="en-US" w:eastAsia="zh-CN" w:bidi="ar-SA"/>
        </w:rPr>
        <w:t>持续强化党的政治建设，确保党中央决策部署落地落实</w:t>
      </w:r>
    </w:p>
    <w:p w14:paraId="06ACA24F">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1.坚决做到“两个维护”。</w:t>
      </w:r>
      <w:r>
        <w:rPr>
          <w:rFonts w:hint="eastAsia" w:ascii="仿宋_GB2312" w:hAnsi="仿宋_GB2312" w:eastAsia="仿宋_GB2312" w:cs="仿宋_GB2312"/>
          <w:b w:val="0"/>
          <w:bCs w:val="0"/>
          <w:color w:val="auto"/>
          <w:kern w:val="0"/>
          <w:sz w:val="32"/>
          <w:szCs w:val="32"/>
          <w:lang w:val="en-US" w:eastAsia="zh-CN" w:bidi="ar-SA"/>
        </w:rPr>
        <w:t>把坚决维护习近平总书记党中央的核心、全党的核心地位，坚决维护党中央权威和集中统一领导作为首要政治任务。通过开展专题学习、研讨交流等活动，教育引导全体党员干部深刻领会“两个维护”的重大意义、科学内涵和实践要求，自觉在思想上、政治上、行动上同以习近平同志为核心的党中央保持高度一致。</w:t>
      </w:r>
    </w:p>
    <w:p w14:paraId="39731BB1">
      <w:pPr>
        <w:ind w:firstLine="640" w:firstLineChars="200"/>
        <w:rPr>
          <w:rFonts w:hint="default"/>
          <w:lang w:val="en-US" w:eastAsia="zh-CN"/>
        </w:rPr>
      </w:pPr>
      <w:r>
        <w:rPr>
          <w:rFonts w:hint="eastAsia" w:ascii="楷体_GB2312" w:hAnsi="楷体_GB2312" w:eastAsia="楷体_GB2312" w:cs="楷体_GB2312"/>
          <w:color w:val="auto"/>
          <w:sz w:val="32"/>
          <w:szCs w:val="32"/>
          <w:highlight w:val="none"/>
        </w:rPr>
        <w:t>责任部门：党政办公室、</w:t>
      </w:r>
      <w:r>
        <w:rPr>
          <w:rFonts w:hint="eastAsia" w:ascii="楷体_GB2312" w:hAnsi="楷体_GB2312" w:eastAsia="楷体_GB2312" w:cs="楷体_GB2312"/>
          <w:color w:val="auto"/>
          <w:sz w:val="32"/>
          <w:szCs w:val="32"/>
          <w:highlight w:val="none"/>
          <w:lang w:val="en-US" w:eastAsia="zh-CN"/>
        </w:rPr>
        <w:t>组织人事处、党委</w:t>
      </w:r>
      <w:r>
        <w:rPr>
          <w:rFonts w:hint="eastAsia" w:ascii="楷体_GB2312" w:hAnsi="楷体_GB2312" w:eastAsia="楷体_GB2312" w:cs="楷体_GB2312"/>
          <w:color w:val="auto"/>
          <w:sz w:val="32"/>
          <w:szCs w:val="32"/>
          <w:highlight w:val="none"/>
          <w:lang w:eastAsia="zh-CN"/>
        </w:rPr>
        <w:t>宣传部、</w:t>
      </w:r>
      <w:r>
        <w:rPr>
          <w:rFonts w:hint="eastAsia" w:ascii="楷体_GB2312" w:hAnsi="楷体_GB2312" w:eastAsia="楷体_GB2312" w:cs="楷体_GB2312"/>
          <w:color w:val="auto"/>
          <w:sz w:val="32"/>
          <w:szCs w:val="32"/>
          <w:highlight w:val="none"/>
          <w:lang w:val="en-US" w:eastAsia="zh-CN"/>
        </w:rPr>
        <w:t>各党总支（党支部）</w:t>
      </w:r>
    </w:p>
    <w:p w14:paraId="12B71E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2.严格落实“第一议题”制度。</w:t>
      </w:r>
      <w:r>
        <w:rPr>
          <w:rFonts w:hint="eastAsia" w:ascii="仿宋_GB2312" w:hAnsi="仿宋_GB2312" w:eastAsia="仿宋_GB2312" w:cs="仿宋_GB2312"/>
          <w:kern w:val="0"/>
          <w:sz w:val="32"/>
          <w:szCs w:val="32"/>
          <w:lang w:val="en-US" w:eastAsia="zh-CN" w:bidi="ar-SA"/>
        </w:rPr>
        <w:t>坚持将贯彻落实习近平总书记重要讲话、重要指示批示精神作为学校党委、党总支、党支部会议的“第一议题”，把落实情况纳入党组织书记抓基层党建述职评议考核的重要内容。建立健全党委理论学习中心组学习列席旁听制度，推进“第一议题”学习制度化、规范化。</w:t>
      </w:r>
    </w:p>
    <w:p w14:paraId="097D8C2D">
      <w:pPr>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color w:val="auto"/>
          <w:sz w:val="32"/>
          <w:szCs w:val="32"/>
          <w:highlight w:val="none"/>
        </w:rPr>
        <w:t>责任部门：党政办公室、</w:t>
      </w:r>
      <w:r>
        <w:rPr>
          <w:rFonts w:hint="eastAsia" w:ascii="楷体_GB2312" w:hAnsi="楷体_GB2312" w:eastAsia="楷体_GB2312" w:cs="楷体_GB2312"/>
          <w:color w:val="auto"/>
          <w:sz w:val="32"/>
          <w:szCs w:val="32"/>
          <w:highlight w:val="none"/>
          <w:lang w:val="en-US" w:eastAsia="zh-CN"/>
        </w:rPr>
        <w:t>党委</w:t>
      </w:r>
      <w:r>
        <w:rPr>
          <w:rFonts w:hint="eastAsia" w:ascii="楷体_GB2312" w:hAnsi="楷体_GB2312" w:eastAsia="楷体_GB2312" w:cs="楷体_GB2312"/>
          <w:color w:val="auto"/>
          <w:sz w:val="32"/>
          <w:szCs w:val="32"/>
          <w:highlight w:val="none"/>
          <w:lang w:eastAsia="zh-CN"/>
        </w:rPr>
        <w:t>宣传部、</w:t>
      </w:r>
      <w:r>
        <w:rPr>
          <w:rFonts w:hint="eastAsia" w:ascii="楷体_GB2312" w:hAnsi="楷体_GB2312" w:eastAsia="楷体_GB2312" w:cs="楷体_GB2312"/>
          <w:color w:val="auto"/>
          <w:sz w:val="32"/>
          <w:szCs w:val="32"/>
          <w:highlight w:val="none"/>
          <w:lang w:val="en-US" w:eastAsia="zh-CN"/>
        </w:rPr>
        <w:t>各党总支（党支部）</w:t>
      </w:r>
    </w:p>
    <w:p w14:paraId="748FB4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3.强化责任落实。</w:t>
      </w:r>
      <w:r>
        <w:rPr>
          <w:rFonts w:hint="eastAsia" w:ascii="仿宋_GB2312" w:hAnsi="仿宋_GB2312" w:eastAsia="仿宋_GB2312" w:cs="仿宋_GB2312"/>
          <w:kern w:val="0"/>
          <w:sz w:val="32"/>
          <w:szCs w:val="32"/>
          <w:lang w:val="en-US" w:eastAsia="zh-CN" w:bidi="ar-SA"/>
        </w:rPr>
        <w:t>进一步压实各级党组织主体责任和党组织书记“第一责任人”职责，班子成员严格落实“一岗双责”。校领导班子成员加强对联系学院党组织的党建工作指导。</w:t>
      </w:r>
      <w:r>
        <w:rPr>
          <w:rFonts w:hint="eastAsia" w:ascii="仿宋_GB2312" w:hAnsi="仿宋_GB2312" w:eastAsia="仿宋_GB2312" w:cs="仿宋_GB2312"/>
          <w:kern w:val="0"/>
          <w:sz w:val="32"/>
          <w:szCs w:val="32"/>
          <w:lang w:bidi="ar-SA"/>
        </w:rPr>
        <w:t>高质量开</w:t>
      </w:r>
      <w:r>
        <w:rPr>
          <w:rFonts w:hint="eastAsia" w:ascii="仿宋_GB2312" w:hAnsi="仿宋_GB2312" w:eastAsia="仿宋_GB2312" w:cs="仿宋_GB2312"/>
          <w:kern w:val="0"/>
          <w:sz w:val="32"/>
          <w:szCs w:val="32"/>
          <w:lang w:val="en-US" w:eastAsia="zh-CN" w:bidi="ar-SA"/>
        </w:rPr>
        <w:t>好党委民主生活会、党总支</w:t>
      </w:r>
      <w:r>
        <w:rPr>
          <w:rFonts w:hint="eastAsia" w:ascii="仿宋_GB2312" w:hAnsi="仿宋_GB2312" w:eastAsia="仿宋_GB2312" w:cs="仿宋_GB2312"/>
          <w:kern w:val="0"/>
          <w:sz w:val="32"/>
          <w:szCs w:val="32"/>
          <w:lang w:bidi="ar-SA"/>
        </w:rPr>
        <w:t>书记全面从严治党述责述廉评议会议、抓基层党建工作述职评议会议</w:t>
      </w:r>
      <w:r>
        <w:rPr>
          <w:rFonts w:hint="eastAsia" w:ascii="仿宋_GB2312" w:hAnsi="仿宋_GB2312" w:eastAsia="仿宋_GB2312" w:cs="仿宋_GB2312"/>
          <w:kern w:val="0"/>
          <w:sz w:val="32"/>
          <w:szCs w:val="32"/>
          <w:lang w:val="en-US" w:eastAsia="zh-CN" w:bidi="ar-SA"/>
        </w:rPr>
        <w:t>及党员组织生活会。</w:t>
      </w:r>
    </w:p>
    <w:p w14:paraId="1B6D4022">
      <w:pPr>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172F51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4.牢牢把握意识形态工作主导权。</w:t>
      </w:r>
      <w:r>
        <w:rPr>
          <w:rFonts w:hint="eastAsia" w:ascii="仿宋_GB2312" w:hAnsi="仿宋_GB2312" w:eastAsia="仿宋_GB2312" w:cs="仿宋_GB2312"/>
          <w:kern w:val="0"/>
          <w:sz w:val="32"/>
          <w:szCs w:val="32"/>
          <w:lang w:val="en-US" w:eastAsia="zh-CN" w:bidi="ar-SA"/>
        </w:rPr>
        <w:t>做实意识形态工作，强化协调联动，定期召开专班会议分析研判意识形态领域形势，及时排查化解风险隐患，加强对意识形态工作的全面领导。加强校园新媒体建设，强化思想文化阵地管理；加强教材管理和公众号审核，坚决抵御和防范宗教向校园渗透，做好意识形态风险点排查和师生思想动态调查。健全舆情通报、考核机制，不断提升舆情应对防范能力，不发生重大负面舆情，确保意识形态领域安全。</w:t>
      </w:r>
    </w:p>
    <w:p w14:paraId="4407B013">
      <w:pPr>
        <w:ind w:firstLine="640" w:firstLineChars="200"/>
        <w:rPr>
          <w:rFonts w:hint="default" w:ascii="仿宋_GB2312" w:hAnsi="仿宋_GB2312" w:eastAsia="楷体_GB2312" w:cs="仿宋_GB2312"/>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党委宣传部、各党总支（党支部）</w:t>
      </w:r>
    </w:p>
    <w:p w14:paraId="21FB0F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5.切实严肃党内政治生活。</w:t>
      </w:r>
      <w:r>
        <w:rPr>
          <w:rFonts w:hint="eastAsia" w:ascii="仿宋_GB2312" w:hAnsi="仿宋_GB2312" w:eastAsia="仿宋_GB2312" w:cs="仿宋_GB2312"/>
          <w:kern w:val="0"/>
          <w:sz w:val="32"/>
          <w:szCs w:val="32"/>
          <w:lang w:val="en-US" w:eastAsia="zh-CN" w:bidi="ar-SA"/>
        </w:rPr>
        <w:t>严格落实《关于新形势下党内政治生活的若干准则》提升党内政治生活质量，组织人事处每月设计“三会一课”、主题党日活动指引，鼓励基层党组织结合专业特点积极创新，增强党内政治生活的吸引力、感染力。抓实基层党组织组织生活，增强组织生活会和民主评议党员的针对性、实效性。</w:t>
      </w:r>
    </w:p>
    <w:p w14:paraId="2FDDC4C7">
      <w:pPr>
        <w:ind w:firstLine="640" w:firstLineChars="200"/>
        <w:rPr>
          <w:rFonts w:hint="eastAsia" w:ascii="仿宋_GB2312" w:hAnsi="仿宋_GB2312" w:eastAsia="仿宋_GB2312" w:cs="仿宋_GB2312"/>
          <w:b/>
          <w:bCs/>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582BFC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6.维护校园安全稳定。</w:t>
      </w:r>
      <w:r>
        <w:rPr>
          <w:rFonts w:hint="eastAsia" w:ascii="仿宋_GB2312" w:hAnsi="仿宋_GB2312" w:eastAsia="仿宋_GB2312" w:cs="仿宋_GB2312"/>
          <w:kern w:val="0"/>
          <w:sz w:val="32"/>
          <w:szCs w:val="32"/>
          <w:lang w:val="en-US" w:eastAsia="zh-CN" w:bidi="ar-SA"/>
        </w:rPr>
        <w:t>加强总体国家安全观教育，抓好抓实校园安全稳定工作和舆情风险防控化解工作。压实各部门安全稳定主体责任，落实各项安全管理措施。加强学校常态化安全教育、培训和演练，健全完善应急处置机制和工作预案，强化应急值守，提高处置能力和应急响应效能。</w:t>
      </w:r>
    </w:p>
    <w:p w14:paraId="374B4F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eastAsia="zh-CN"/>
        </w:rPr>
        <w:t>安全管理处</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党政办公室、党委宣传部</w:t>
      </w:r>
    </w:p>
    <w:p w14:paraId="3E80A2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二、深化党的创新理论武装，筑牢思想根基</w:t>
      </w:r>
    </w:p>
    <w:p w14:paraId="25E940DB">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7.不断强化理论武装。</w:t>
      </w:r>
      <w:r>
        <w:rPr>
          <w:rFonts w:hint="eastAsia" w:ascii="仿宋_GB2312" w:hAnsi="仿宋_GB2312" w:eastAsia="仿宋_GB2312" w:cs="仿宋_GB2312"/>
          <w:b w:val="0"/>
          <w:bCs w:val="0"/>
          <w:kern w:val="0"/>
          <w:sz w:val="32"/>
          <w:szCs w:val="32"/>
          <w:lang w:val="en-US" w:eastAsia="zh-CN" w:bidi="ar-SA"/>
        </w:rPr>
        <w:t>深入学习宣传贯彻习近平新时代中国特色社会主义思想，学习贯彻党的二十大和二十届二中、三中全会精神。深入学习贯彻《习近平总书记关于党的建设的重要思想概论》，作为党员干部教育培训教材，列入党员干部学习必读书目。</w:t>
      </w:r>
      <w:r>
        <w:rPr>
          <w:rFonts w:hint="eastAsia" w:ascii="仿宋_GB2312" w:hAnsi="仿宋_GB2312" w:eastAsia="仿宋_GB2312" w:cs="仿宋_GB2312"/>
          <w:b w:val="0"/>
          <w:bCs w:val="0"/>
          <w:color w:val="auto"/>
          <w:kern w:val="0"/>
          <w:sz w:val="32"/>
          <w:szCs w:val="32"/>
          <w:lang w:val="en-US" w:eastAsia="zh-CN" w:bidi="ar-SA"/>
        </w:rPr>
        <w:t>学校党委领导班子成员带头讲党课，开展专题学习、研讨交流，推动理论学习成果转化为发展实效。</w:t>
      </w:r>
    </w:p>
    <w:p w14:paraId="37BF2249">
      <w:pPr>
        <w:ind w:firstLine="640" w:firstLineChars="200"/>
        <w:rPr>
          <w:rFonts w:hint="eastAsia"/>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21FDCE6B">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ascii="仿宋_GB2312" w:hAnsi="仿宋_GB2312" w:eastAsia="仿宋_GB2312" w:cs="仿宋_GB2312"/>
          <w:b w:val="0"/>
          <w:bCs w:val="0"/>
          <w:kern w:val="0"/>
          <w:sz w:val="32"/>
          <w:szCs w:val="32"/>
          <w:lang w:bidi="ar-SA"/>
        </w:rPr>
      </w:pPr>
      <w:r>
        <w:rPr>
          <w:rFonts w:hint="eastAsia" w:ascii="仿宋_GB2312" w:hAnsi="仿宋_GB2312" w:eastAsia="仿宋_GB2312" w:cs="仿宋_GB2312"/>
          <w:b/>
          <w:bCs/>
          <w:kern w:val="0"/>
          <w:sz w:val="32"/>
          <w:szCs w:val="32"/>
          <w:lang w:val="en-US" w:eastAsia="zh-CN" w:bidi="ar-SA"/>
        </w:rPr>
        <w:t>8.持续开展干部培训工作。</w:t>
      </w:r>
      <w:r>
        <w:rPr>
          <w:rFonts w:hint="eastAsia" w:ascii="仿宋_GB2312" w:hAnsi="仿宋_GB2312" w:eastAsia="仿宋_GB2312" w:cs="仿宋_GB2312"/>
          <w:b w:val="0"/>
          <w:bCs w:val="0"/>
          <w:kern w:val="0"/>
          <w:sz w:val="32"/>
          <w:szCs w:val="32"/>
          <w:lang w:val="en-US" w:eastAsia="zh-CN" w:bidi="ar-SA"/>
        </w:rPr>
        <w:t>本年度开展不少于6次干部培训工作，推行分层次、分类别的干部培训，通过少量多次线上、线下相结合的方式进行。</w:t>
      </w:r>
      <w:r>
        <w:rPr>
          <w:rFonts w:ascii="仿宋_GB2312" w:hAnsi="仿宋_GB2312" w:eastAsia="仿宋_GB2312" w:cs="仿宋_GB2312"/>
          <w:b w:val="0"/>
          <w:bCs w:val="0"/>
          <w:kern w:val="0"/>
          <w:sz w:val="32"/>
          <w:szCs w:val="32"/>
          <w:lang w:bidi="ar-SA"/>
        </w:rPr>
        <w:t>定期邀请行业内的专家学者，开展专业授课，安排实地考察、案例研究、小组讨论等多种形式的互动培训活动，以进一步提升团队的专业素养和实践能力。</w:t>
      </w:r>
    </w:p>
    <w:p w14:paraId="5C82D918">
      <w:pPr>
        <w:ind w:firstLine="640" w:firstLineChars="200"/>
        <w:rPr>
          <w:rFonts w:hint="default"/>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组织人事处、党政办公室、各党总支（党支部）</w:t>
      </w:r>
    </w:p>
    <w:p w14:paraId="48D3A323">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9.强化思想</w:t>
      </w:r>
      <w:r>
        <w:rPr>
          <w:rFonts w:hint="eastAsia" w:ascii="仿宋_GB2312" w:hAnsi="仿宋_GB2312" w:eastAsia="仿宋_GB2312" w:cs="仿宋_GB2312"/>
          <w:color w:val="auto"/>
          <w:kern w:val="0"/>
          <w:sz w:val="32"/>
          <w:szCs w:val="32"/>
          <w:lang w:val="en-US" w:eastAsia="zh-CN" w:bidi="ar-SA"/>
        </w:rPr>
        <w:t>政治工作。</w:t>
      </w:r>
      <w:r>
        <w:rPr>
          <w:rFonts w:hint="eastAsia" w:ascii="仿宋_GB2312" w:hAnsi="仿宋_GB2312" w:eastAsia="仿宋_GB2312" w:cs="仿宋_GB2312"/>
          <w:b w:val="0"/>
          <w:bCs w:val="0"/>
          <w:color w:val="auto"/>
          <w:sz w:val="32"/>
          <w:szCs w:val="32"/>
          <w:lang w:val="en-US" w:eastAsia="zh-CN" w:bidi="ar-SA"/>
        </w:rPr>
        <w:t>优化思想政治工作体系，创新思想政治教育方法。</w:t>
      </w:r>
      <w:r>
        <w:rPr>
          <w:rFonts w:hint="eastAsia" w:ascii="仿宋_GB2312" w:hAnsi="仿宋_GB2312" w:eastAsia="仿宋_GB2312" w:cs="仿宋_GB2312"/>
          <w:b w:val="0"/>
          <w:bCs w:val="0"/>
          <w:color w:val="auto"/>
          <w:kern w:val="0"/>
          <w:sz w:val="32"/>
          <w:szCs w:val="32"/>
          <w:lang w:bidi="ar-SA"/>
        </w:rPr>
        <w:t>利用信息技术，构建线上线下融合的思想政治教育平台。线上开设“移动思政课堂”，推出微党课和短视频；线下组织演讲和研学活动。开发特色课程资源，参与思政课一体化建设，常态化开展“行走的思政课”。</w:t>
      </w:r>
      <w:r>
        <w:rPr>
          <w:rFonts w:hint="eastAsia" w:ascii="仿宋_GB2312" w:hAnsi="仿宋_GB2312" w:eastAsia="仿宋_GB2312" w:cs="仿宋_GB2312"/>
          <w:b w:val="0"/>
          <w:bCs w:val="0"/>
          <w:color w:val="auto"/>
          <w:sz w:val="32"/>
          <w:szCs w:val="32"/>
          <w:lang w:val="en-US" w:eastAsia="zh-CN" w:bidi="ar-SA"/>
        </w:rPr>
        <w:t>开展教育家精神和师德警示教育，选树标兵。选拔优秀思政课教师和辅导员，加强培训，培养年度人物。巩固“作风教风学风建设年”成果。</w:t>
      </w:r>
    </w:p>
    <w:p w14:paraId="0D2A5147">
      <w:pPr>
        <w:ind w:firstLine="640" w:firstLineChars="200"/>
        <w:rPr>
          <w:rFonts w:hint="eastAsia"/>
          <w:lang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党委</w:t>
      </w:r>
      <w:r>
        <w:rPr>
          <w:rFonts w:hint="eastAsia" w:ascii="楷体_GB2312" w:hAnsi="楷体_GB2312" w:eastAsia="楷体_GB2312" w:cs="楷体_GB2312"/>
          <w:color w:val="auto"/>
          <w:sz w:val="32"/>
          <w:szCs w:val="32"/>
          <w:highlight w:val="none"/>
          <w:lang w:eastAsia="zh-CN"/>
        </w:rPr>
        <w:t>宣传部</w:t>
      </w:r>
      <w:r>
        <w:rPr>
          <w:rFonts w:hint="eastAsia" w:ascii="楷体_GB2312" w:hAnsi="楷体_GB2312" w:eastAsia="楷体_GB2312" w:cs="楷体_GB2312"/>
          <w:color w:val="auto"/>
          <w:sz w:val="32"/>
          <w:szCs w:val="32"/>
          <w:highlight w:val="none"/>
        </w:rPr>
        <w:t>、教务处</w:t>
      </w:r>
      <w:r>
        <w:rPr>
          <w:rFonts w:hint="eastAsia" w:ascii="楷体_GB2312" w:hAnsi="楷体_GB2312" w:eastAsia="楷体_GB2312" w:cs="楷体_GB2312"/>
          <w:color w:val="auto"/>
          <w:sz w:val="32"/>
          <w:szCs w:val="32"/>
          <w:highlight w:val="none"/>
          <w:lang w:val="en-US" w:eastAsia="zh-CN"/>
        </w:rPr>
        <w:t>（教师发展中心）</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马克思主义学院</w:t>
      </w:r>
    </w:p>
    <w:p w14:paraId="43BC1C05">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b/>
          <w:bCs/>
          <w:color w:val="auto"/>
          <w:kern w:val="0"/>
          <w:sz w:val="32"/>
          <w:szCs w:val="32"/>
          <w:lang w:bidi="ar-SA"/>
        </w:rPr>
        <w:t>构建“三全育人”新格局</w:t>
      </w:r>
      <w:r>
        <w:rPr>
          <w:rFonts w:hint="eastAsia" w:ascii="仿宋_GB2312" w:hAnsi="仿宋_GB2312" w:eastAsia="仿宋_GB2312" w:cs="仿宋_GB2312"/>
          <w:b/>
          <w:bCs/>
          <w:color w:val="auto"/>
          <w:kern w:val="0"/>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扎实推进山东省“三全育人暨全环境立德树人示范校”建设，统筹党员干部、教师、思政工作力量和学生四支队伍，抓好组织机制创新、社会实践育人。</w:t>
      </w:r>
    </w:p>
    <w:p w14:paraId="469F4A96">
      <w:pPr>
        <w:ind w:firstLine="640" w:firstLineChars="200"/>
        <w:rPr>
          <w:rFonts w:hint="eastAsia"/>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党委</w:t>
      </w:r>
      <w:r>
        <w:rPr>
          <w:rFonts w:hint="eastAsia" w:ascii="楷体_GB2312" w:hAnsi="楷体_GB2312" w:eastAsia="楷体_GB2312" w:cs="楷体_GB2312"/>
          <w:color w:val="auto"/>
          <w:sz w:val="32"/>
          <w:szCs w:val="32"/>
          <w:highlight w:val="none"/>
          <w:lang w:eastAsia="zh-CN"/>
        </w:rPr>
        <w:t>宣传部</w:t>
      </w:r>
      <w:r>
        <w:rPr>
          <w:rFonts w:hint="eastAsia" w:ascii="楷体_GB2312" w:hAnsi="楷体_GB2312" w:eastAsia="楷体_GB2312" w:cs="楷体_GB2312"/>
          <w:color w:val="auto"/>
          <w:sz w:val="32"/>
          <w:szCs w:val="32"/>
          <w:highlight w:val="none"/>
        </w:rPr>
        <w:t>、教务处</w:t>
      </w:r>
      <w:r>
        <w:rPr>
          <w:rFonts w:hint="eastAsia" w:ascii="楷体_GB2312" w:hAnsi="楷体_GB2312" w:eastAsia="楷体_GB2312" w:cs="楷体_GB2312"/>
          <w:color w:val="auto"/>
          <w:sz w:val="32"/>
          <w:szCs w:val="32"/>
          <w:highlight w:val="none"/>
          <w:lang w:val="en-US" w:eastAsia="zh-CN"/>
        </w:rPr>
        <w:t>（教师发展中心）</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马克思主义学院、各党总支（党支部）</w:t>
      </w:r>
    </w:p>
    <w:p w14:paraId="12ACA4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val="0"/>
          <w:bCs w:val="0"/>
          <w:kern w:val="0"/>
          <w:sz w:val="32"/>
          <w:szCs w:val="32"/>
          <w:lang w:val="en-US" w:eastAsia="zh-CN" w:bidi="ar-SA"/>
        </w:rPr>
        <w:t>三、加强组织建设，推进基层党组织标准化规范化建设</w:t>
      </w:r>
    </w:p>
    <w:p w14:paraId="440E10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b/>
          <w:bCs/>
          <w:kern w:val="0"/>
          <w:sz w:val="32"/>
          <w:szCs w:val="32"/>
          <w:lang w:val="en-US" w:eastAsia="zh-CN" w:bidi="ar-SA"/>
        </w:rPr>
        <w:t>11.推进基层党组织标准化规范化建设。</w:t>
      </w:r>
      <w:r>
        <w:rPr>
          <w:rFonts w:hint="eastAsia" w:ascii="仿宋_GB2312" w:hAnsi="仿宋_GB2312" w:eastAsia="仿宋_GB2312" w:cs="仿宋_GB2312"/>
          <w:kern w:val="0"/>
          <w:sz w:val="32"/>
          <w:szCs w:val="32"/>
          <w:lang w:bidi="ar-SA"/>
        </w:rPr>
        <w:t>以“五</w:t>
      </w:r>
      <w:r>
        <w:rPr>
          <w:rFonts w:hint="eastAsia" w:ascii="仿宋_GB2312" w:hAnsi="仿宋_GB2312" w:eastAsia="仿宋_GB2312" w:cs="仿宋_GB2312"/>
          <w:kern w:val="0"/>
          <w:sz w:val="32"/>
          <w:szCs w:val="32"/>
          <w:lang w:val="en-US" w:eastAsia="zh-CN" w:bidi="ar-SA"/>
        </w:rPr>
        <w:t>星级</w:t>
      </w:r>
      <w:r>
        <w:rPr>
          <w:rFonts w:hint="eastAsia" w:ascii="仿宋_GB2312" w:hAnsi="仿宋_GB2312" w:eastAsia="仿宋_GB2312" w:cs="仿宋_GB2312"/>
          <w:kern w:val="0"/>
          <w:sz w:val="32"/>
          <w:szCs w:val="32"/>
          <w:lang w:bidi="ar-SA"/>
        </w:rPr>
        <w:t>党支部”创建为统领，规范党组织设置，确保党的工作全覆盖。依据《山东文化产业职业学院党支部评星定级工作方案》推进党建考核工作。</w:t>
      </w:r>
      <w:r>
        <w:rPr>
          <w:rFonts w:hint="eastAsia" w:ascii="仿宋_GB2312" w:hAnsi="仿宋_GB2312" w:eastAsia="仿宋_GB2312" w:cs="仿宋_GB2312"/>
          <w:kern w:val="0"/>
          <w:sz w:val="32"/>
          <w:szCs w:val="32"/>
          <w:lang w:val="en-US" w:eastAsia="zh-CN" w:bidi="ar-SA"/>
        </w:rPr>
        <w:t>落实好学校党的建设“规范年”工作，对基层党建工作流程进行标准化、规范化整理，确保工作流程清晰，任务明确。</w:t>
      </w:r>
      <w:r>
        <w:rPr>
          <w:rFonts w:hint="eastAsia" w:ascii="仿宋_GB2312" w:hAnsi="仿宋_GB2312" w:eastAsia="仿宋_GB2312" w:cs="仿宋_GB2312"/>
          <w:kern w:val="0"/>
          <w:sz w:val="32"/>
          <w:szCs w:val="32"/>
          <w:lang w:bidi="ar-SA"/>
        </w:rPr>
        <w:t>针对学校与企业合作办学中师生分布的具体情况，动态调整并优化党组织的架构设置。加强对党组织班子成员的教育培训，确保至少举办2次党</w:t>
      </w:r>
      <w:r>
        <w:rPr>
          <w:rFonts w:hint="eastAsia" w:ascii="仿宋_GB2312" w:hAnsi="仿宋_GB2312" w:eastAsia="仿宋_GB2312" w:cs="仿宋_GB2312"/>
          <w:kern w:val="0"/>
          <w:sz w:val="32"/>
          <w:szCs w:val="32"/>
          <w:lang w:val="en-US" w:eastAsia="zh-CN" w:bidi="ar-SA"/>
        </w:rPr>
        <w:t>支部</w:t>
      </w:r>
      <w:r>
        <w:rPr>
          <w:rFonts w:hint="eastAsia" w:ascii="仿宋_GB2312" w:hAnsi="仿宋_GB2312" w:eastAsia="仿宋_GB2312" w:cs="仿宋_GB2312"/>
          <w:kern w:val="0"/>
          <w:sz w:val="32"/>
          <w:szCs w:val="32"/>
          <w:lang w:bidi="ar-SA"/>
        </w:rPr>
        <w:t>书记和</w:t>
      </w:r>
      <w:r>
        <w:rPr>
          <w:rFonts w:hint="eastAsia" w:ascii="仿宋_GB2312" w:hAnsi="仿宋_GB2312" w:eastAsia="仿宋_GB2312" w:cs="仿宋_GB2312"/>
          <w:kern w:val="0"/>
          <w:sz w:val="32"/>
          <w:szCs w:val="32"/>
          <w:lang w:val="en-US" w:eastAsia="zh-CN" w:bidi="ar-SA"/>
        </w:rPr>
        <w:t>支部</w:t>
      </w:r>
      <w:r>
        <w:rPr>
          <w:rFonts w:hint="eastAsia" w:ascii="仿宋_GB2312" w:hAnsi="仿宋_GB2312" w:eastAsia="仿宋_GB2312" w:cs="仿宋_GB2312"/>
          <w:kern w:val="0"/>
          <w:sz w:val="32"/>
          <w:szCs w:val="32"/>
          <w:lang w:bidi="ar-SA"/>
        </w:rPr>
        <w:t>委员的培训班。</w:t>
      </w:r>
    </w:p>
    <w:p w14:paraId="7FDDDCD7">
      <w:pPr>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24205038">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12.加强党员教育管理。</w:t>
      </w:r>
      <w:r>
        <w:rPr>
          <w:rFonts w:hint="eastAsia" w:ascii="仿宋_GB2312" w:hAnsi="仿宋_GB2312" w:eastAsia="仿宋_GB2312" w:cs="仿宋_GB2312"/>
          <w:b w:val="0"/>
          <w:bCs w:val="0"/>
          <w:kern w:val="0"/>
          <w:sz w:val="32"/>
          <w:szCs w:val="32"/>
          <w:lang w:bidi="ar-SA"/>
        </w:rPr>
        <w:t>制定党员教育培训计划，采用集中培训、线上学习、实地参观等方式，提高</w:t>
      </w:r>
      <w:r>
        <w:rPr>
          <w:rFonts w:hint="eastAsia" w:ascii="仿宋_GB2312" w:hAnsi="仿宋_GB2312" w:eastAsia="仿宋_GB2312" w:cs="仿宋_GB2312"/>
          <w:b w:val="0"/>
          <w:bCs w:val="0"/>
          <w:kern w:val="0"/>
          <w:sz w:val="32"/>
          <w:szCs w:val="32"/>
          <w:lang w:val="en-US" w:eastAsia="zh-CN" w:bidi="ar-SA"/>
        </w:rPr>
        <w:t>培训时效性</w:t>
      </w:r>
      <w:r>
        <w:rPr>
          <w:rFonts w:hint="eastAsia" w:ascii="仿宋_GB2312" w:hAnsi="仿宋_GB2312" w:eastAsia="仿宋_GB2312" w:cs="仿宋_GB2312"/>
          <w:b w:val="0"/>
          <w:bCs w:val="0"/>
          <w:kern w:val="0"/>
          <w:sz w:val="32"/>
          <w:szCs w:val="32"/>
          <w:lang w:bidi="ar-SA"/>
        </w:rPr>
        <w:t>。加强党员日常管理，规范党员组织关系转接流程，确保党费收缴、使用和管理工作的规范性。设立党员先锋岗，明确职责和标准，发挥党员示范引领作用。设立学生党员示范岗位，激励学生党员展现先锋模范作用，引领同学积极进取。</w:t>
      </w:r>
      <w:r>
        <w:rPr>
          <w:rFonts w:hint="eastAsia" w:ascii="仿宋_GB2312" w:hAnsi="仿宋_GB2312" w:eastAsia="仿宋_GB2312" w:cs="仿宋_GB2312"/>
          <w:b w:val="0"/>
          <w:bCs w:val="0"/>
          <w:kern w:val="0"/>
          <w:sz w:val="32"/>
          <w:szCs w:val="32"/>
          <w:lang w:val="en-US" w:eastAsia="zh-CN" w:bidi="ar-SA"/>
        </w:rPr>
        <w:t>持续开展“发现榜样”“我来讲党课”“我和我的支部”等党员教育活动。</w:t>
      </w:r>
    </w:p>
    <w:p w14:paraId="64F21FC2">
      <w:pPr>
        <w:ind w:firstLine="640" w:firstLineChars="200"/>
        <w:rPr>
          <w:rFonts w:hint="default"/>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1956DED9">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13.严格标准程序确保党员发展质量。</w:t>
      </w:r>
      <w:r>
        <w:rPr>
          <w:rFonts w:hint="eastAsia" w:ascii="仿宋_GB2312" w:hAnsi="仿宋_GB2312" w:eastAsia="仿宋_GB2312" w:cs="仿宋_GB2312"/>
          <w:b w:val="0"/>
          <w:bCs w:val="0"/>
          <w:kern w:val="0"/>
          <w:sz w:val="32"/>
          <w:szCs w:val="32"/>
          <w:lang w:bidi="ar-SA"/>
        </w:rPr>
        <w:t>要严格按照党章确立的党员标准，把政治标准作为首要考量，确保每一位新发展的党员在政治立场、道德品质、纪律规矩上均达到合格标准。在党员发展过程中，严格遵循既定程序，细致做好培养教育、考察评议、审查把关等关键环节，坚持成熟一个、发展一个的方针，坚决防止不具备党员条件的人员进入党内</w:t>
      </w:r>
      <w:r>
        <w:rPr>
          <w:rFonts w:hint="eastAsia" w:ascii="仿宋_GB2312" w:hAnsi="仿宋_GB2312" w:eastAsia="仿宋_GB2312" w:cs="仿宋_GB2312"/>
          <w:b w:val="0"/>
          <w:bCs w:val="0"/>
          <w:kern w:val="0"/>
          <w:sz w:val="32"/>
          <w:szCs w:val="32"/>
          <w:lang w:eastAsia="zh-CN" w:bidi="ar-SA"/>
        </w:rPr>
        <w:t>。</w:t>
      </w:r>
      <w:r>
        <w:rPr>
          <w:rFonts w:hint="eastAsia" w:ascii="仿宋_GB2312" w:hAnsi="仿宋_GB2312" w:eastAsia="仿宋_GB2312" w:cs="仿宋_GB2312"/>
          <w:b w:val="0"/>
          <w:bCs w:val="0"/>
          <w:kern w:val="0"/>
          <w:sz w:val="32"/>
          <w:szCs w:val="32"/>
          <w:lang w:val="en-US" w:eastAsia="zh-CN" w:bidi="ar-SA"/>
        </w:rPr>
        <w:t>加大从高层次人才和青年教师中发展党员力度。加强对入党积极分子、发展对象和预备党员的培养、教育和考察，确保党员发展的质量。</w:t>
      </w:r>
    </w:p>
    <w:p w14:paraId="4493F465">
      <w:pPr>
        <w:ind w:firstLine="640" w:firstLineChars="200"/>
        <w:rPr>
          <w:rFonts w:hint="eastAsia"/>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131F4AF0">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14.大力选树先进典型。</w:t>
      </w:r>
      <w:r>
        <w:rPr>
          <w:rFonts w:hint="eastAsia" w:ascii="仿宋_GB2312" w:hAnsi="仿宋_GB2312" w:eastAsia="仿宋_GB2312" w:cs="仿宋_GB2312"/>
          <w:b w:val="0"/>
          <w:bCs w:val="0"/>
          <w:kern w:val="0"/>
          <w:sz w:val="32"/>
          <w:szCs w:val="32"/>
          <w:lang w:val="en-US" w:eastAsia="zh-CN" w:bidi="ar-SA"/>
        </w:rPr>
        <w:t>开展学校优秀共产党员、优秀党务工作者、先进党支部评选表彰。深化开展“当先锋、作表率”主题实践活动，推动广大党务工作者亮身份、作承诺、当先锋。</w:t>
      </w:r>
    </w:p>
    <w:p w14:paraId="7C2482E4">
      <w:pPr>
        <w:ind w:firstLine="640" w:firstLineChars="200"/>
        <w:rPr>
          <w:rFonts w:hint="eastAsia"/>
          <w:lang w:val="en-US" w:eastAsia="zh-CN"/>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56EB2237">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kern w:val="0"/>
          <w:sz w:val="32"/>
          <w:szCs w:val="32"/>
          <w:lang w:bidi="ar-SA"/>
        </w:rPr>
      </w:pPr>
      <w:r>
        <w:rPr>
          <w:rFonts w:hint="eastAsia" w:ascii="仿宋_GB2312" w:hAnsi="仿宋_GB2312" w:eastAsia="仿宋_GB2312" w:cs="仿宋_GB2312"/>
          <w:b/>
          <w:bCs/>
          <w:kern w:val="0"/>
          <w:sz w:val="32"/>
          <w:szCs w:val="32"/>
          <w:lang w:val="en-US" w:eastAsia="zh-CN" w:bidi="ar-SA"/>
        </w:rPr>
        <w:t>15.加强“双带头人”党支部书记队伍建设。</w:t>
      </w:r>
      <w:r>
        <w:rPr>
          <w:rFonts w:hint="eastAsia" w:ascii="仿宋_GB2312" w:hAnsi="仿宋_GB2312" w:eastAsia="仿宋_GB2312" w:cs="仿宋_GB2312"/>
          <w:b w:val="0"/>
          <w:bCs w:val="0"/>
          <w:kern w:val="0"/>
          <w:sz w:val="32"/>
          <w:szCs w:val="32"/>
          <w:lang w:bidi="ar-SA"/>
        </w:rPr>
        <w:t>严格选拔标准，注重从具有较高政治素质、较强业务能力和丰富教学科研经验的党员骨干教师中选拔党支部书记</w:t>
      </w:r>
      <w:r>
        <w:rPr>
          <w:rFonts w:hint="eastAsia" w:ascii="仿宋_GB2312" w:hAnsi="仿宋_GB2312" w:eastAsia="仿宋_GB2312" w:cs="仿宋_GB2312"/>
          <w:b w:val="0"/>
          <w:bCs w:val="0"/>
          <w:kern w:val="0"/>
          <w:sz w:val="32"/>
          <w:szCs w:val="32"/>
          <w:lang w:eastAsia="zh-CN" w:bidi="ar-SA"/>
        </w:rPr>
        <w:t>，</w:t>
      </w:r>
      <w:r>
        <w:rPr>
          <w:rFonts w:hint="eastAsia" w:ascii="仿宋_GB2312" w:hAnsi="仿宋_GB2312" w:eastAsia="仿宋_GB2312" w:cs="仿宋_GB2312"/>
          <w:b w:val="0"/>
          <w:bCs w:val="0"/>
          <w:kern w:val="0"/>
          <w:sz w:val="32"/>
          <w:szCs w:val="32"/>
          <w:lang w:bidi="ar-SA"/>
        </w:rPr>
        <w:t>确保“双带头人”党支部书记能够在党建和业务工作中发挥引领作用。制定“双带头人”党支部书记培养培训计划，通过举办专题培训班、研讨会、实地考察等形式，加强对“双带头人”党支部书记的政治理论、党务知识、业务能力等方面的培训。</w:t>
      </w:r>
    </w:p>
    <w:p w14:paraId="31AB3BFB">
      <w:pPr>
        <w:ind w:firstLine="640" w:firstLineChars="200"/>
        <w:rPr>
          <w:rFonts w:hint="eastAsi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组织人事处、各党总支（党支部）</w:t>
      </w:r>
    </w:p>
    <w:p w14:paraId="2EA2AB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kern w:val="0"/>
          <w:sz w:val="32"/>
          <w:szCs w:val="32"/>
          <w:lang w:bidi="ar-SA"/>
        </w:rPr>
      </w:pPr>
      <w:r>
        <w:rPr>
          <w:rFonts w:hint="eastAsia" w:ascii="仿宋_GB2312" w:hAnsi="仿宋_GB2312" w:eastAsia="仿宋_GB2312" w:cs="仿宋_GB2312"/>
          <w:b/>
          <w:bCs/>
          <w:kern w:val="0"/>
          <w:sz w:val="32"/>
          <w:szCs w:val="32"/>
          <w:lang w:val="en-US" w:eastAsia="zh-CN" w:bidi="ar-SA"/>
        </w:rPr>
        <w:t>16.推进党建与业务深度融合。</w:t>
      </w:r>
      <w:r>
        <w:rPr>
          <w:rFonts w:hint="eastAsia" w:ascii="仿宋_GB2312" w:hAnsi="仿宋_GB2312" w:eastAsia="仿宋_GB2312" w:cs="仿宋_GB2312"/>
          <w:b w:val="0"/>
          <w:bCs w:val="0"/>
          <w:kern w:val="0"/>
          <w:sz w:val="32"/>
          <w:szCs w:val="32"/>
          <w:lang w:bidi="ar-SA"/>
        </w:rPr>
        <w:t>聚焦学校的核心使命，推动党建与教学、科研、管理、服务等领域的深度融合。推行“党建+”和“一院一品”党建文化品牌建设项目，</w:t>
      </w:r>
      <w:r>
        <w:rPr>
          <w:rFonts w:hint="eastAsia" w:ascii="仿宋_GB2312" w:hAnsi="仿宋_GB2312" w:eastAsia="仿宋_GB2312" w:cs="仿宋_GB2312"/>
          <w:color w:val="auto"/>
          <w:sz w:val="32"/>
          <w:szCs w:val="32"/>
        </w:rPr>
        <w:t>各学院开展党建课题研究不少于1项。</w:t>
      </w:r>
      <w:r>
        <w:rPr>
          <w:rFonts w:hint="eastAsia" w:ascii="仿宋_GB2312" w:hAnsi="仿宋_GB2312" w:eastAsia="仿宋_GB2312" w:cs="仿宋_GB2312"/>
          <w:b w:val="0"/>
          <w:bCs w:val="0"/>
          <w:kern w:val="0"/>
          <w:sz w:val="32"/>
          <w:szCs w:val="32"/>
          <w:lang w:bidi="ar-SA"/>
        </w:rPr>
        <w:t>培育一系列党建与业务融合的示范案例和特色品牌，以党建为引领，促进学校事业的高质量发展。学校党委选定2个党总支作为重点培育对象，共同研究校级、市级、省级、国家级四级党建项目培育助推工程，开展党建引领基层治理的专题研究，形成一系列党建引领</w:t>
      </w:r>
      <w:r>
        <w:rPr>
          <w:rFonts w:hint="eastAsia" w:ascii="仿宋_GB2312" w:hAnsi="仿宋_GB2312" w:eastAsia="仿宋_GB2312" w:cs="仿宋_GB2312"/>
          <w:b w:val="0"/>
          <w:bCs w:val="0"/>
          <w:kern w:val="0"/>
          <w:sz w:val="32"/>
          <w:szCs w:val="32"/>
          <w:lang w:val="en-US" w:eastAsia="zh-CN" w:bidi="ar-SA"/>
        </w:rPr>
        <w:t>专业</w:t>
      </w:r>
      <w:r>
        <w:rPr>
          <w:rFonts w:hint="eastAsia" w:ascii="仿宋_GB2312" w:hAnsi="仿宋_GB2312" w:eastAsia="仿宋_GB2312" w:cs="仿宋_GB2312"/>
          <w:b w:val="0"/>
          <w:bCs w:val="0"/>
          <w:kern w:val="0"/>
          <w:sz w:val="32"/>
          <w:szCs w:val="32"/>
          <w:lang w:bidi="ar-SA"/>
        </w:rPr>
        <w:t>高质量</w:t>
      </w:r>
      <w:r>
        <w:rPr>
          <w:rFonts w:hint="eastAsia" w:ascii="仿宋_GB2312" w:hAnsi="仿宋_GB2312" w:eastAsia="仿宋_GB2312" w:cs="仿宋_GB2312"/>
          <w:b w:val="0"/>
          <w:bCs w:val="0"/>
          <w:kern w:val="0"/>
          <w:sz w:val="32"/>
          <w:szCs w:val="32"/>
          <w:lang w:val="en-US" w:eastAsia="zh-CN" w:bidi="ar-SA"/>
        </w:rPr>
        <w:t>建设</w:t>
      </w:r>
      <w:r>
        <w:rPr>
          <w:rFonts w:hint="eastAsia" w:ascii="仿宋_GB2312" w:hAnsi="仿宋_GB2312" w:eastAsia="仿宋_GB2312" w:cs="仿宋_GB2312"/>
          <w:b w:val="0"/>
          <w:bCs w:val="0"/>
          <w:kern w:val="0"/>
          <w:sz w:val="32"/>
          <w:szCs w:val="32"/>
          <w:lang w:bidi="ar-SA"/>
        </w:rPr>
        <w:t>的典型案例。</w:t>
      </w:r>
    </w:p>
    <w:p w14:paraId="6EF42948">
      <w:pPr>
        <w:ind w:firstLine="640" w:firstLineChars="200"/>
        <w:rPr>
          <w:rFonts w:hint="eastAsia" w:ascii="仿宋_GB2312" w:hAnsi="仿宋_GB2312" w:eastAsia="仿宋_GB2312" w:cs="仿宋_GB2312"/>
          <w:b w:val="0"/>
          <w:bCs w:val="0"/>
          <w:kern w:val="0"/>
          <w:sz w:val="32"/>
          <w:szCs w:val="32"/>
          <w:lang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党政办公室、组织人事处、各党总支（党支部）</w:t>
      </w:r>
    </w:p>
    <w:p w14:paraId="62C614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四、完善制度建设，保障党建工作规范有序</w:t>
      </w:r>
    </w:p>
    <w:p w14:paraId="585578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17.健全党建工作制度体系。</w:t>
      </w:r>
      <w:r>
        <w:rPr>
          <w:rFonts w:hint="eastAsia" w:ascii="仿宋_GB2312" w:hAnsi="仿宋_GB2312" w:eastAsia="仿宋_GB2312" w:cs="仿宋_GB2312"/>
          <w:kern w:val="0"/>
          <w:sz w:val="32"/>
          <w:szCs w:val="32"/>
          <w:lang w:val="en-US" w:eastAsia="zh-CN" w:bidi="ar-SA"/>
        </w:rPr>
        <w:t>针对学校实际情况和新时代党建工作的具体要求，修改完善相关的党建工作制度，确保党建工作有明确的规章制度可循，实现规范化操作，为推动学校党建工作向纵深发展奠定坚实基础。</w:t>
      </w:r>
    </w:p>
    <w:p w14:paraId="0EFB713A">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责任部门：组织人事处</w:t>
      </w:r>
    </w:p>
    <w:p w14:paraId="7CB202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b/>
          <w:bCs/>
          <w:kern w:val="0"/>
          <w:sz w:val="32"/>
          <w:szCs w:val="32"/>
          <w:lang w:val="en-US" w:eastAsia="zh-CN" w:bidi="ar-SA"/>
        </w:rPr>
        <w:t>18.强化制度执行监督。</w:t>
      </w:r>
      <w:r>
        <w:rPr>
          <w:rFonts w:hint="eastAsia" w:ascii="仿宋_GB2312" w:hAnsi="仿宋_GB2312" w:eastAsia="仿宋_GB2312" w:cs="仿宋_GB2312"/>
          <w:kern w:val="0"/>
          <w:sz w:val="32"/>
          <w:szCs w:val="32"/>
          <w:lang w:bidi="ar-SA"/>
        </w:rPr>
        <w:t>构建和</w:t>
      </w:r>
      <w:r>
        <w:rPr>
          <w:rFonts w:hint="eastAsia" w:ascii="仿宋_GB2312" w:hAnsi="仿宋_GB2312" w:eastAsia="仿宋_GB2312" w:cs="仿宋_GB2312"/>
          <w:kern w:val="0"/>
          <w:sz w:val="32"/>
          <w:szCs w:val="32"/>
          <w:lang w:val="en-US" w:eastAsia="zh-CN" w:bidi="ar-SA"/>
        </w:rPr>
        <w:t>完善</w:t>
      </w:r>
      <w:r>
        <w:rPr>
          <w:rFonts w:hint="eastAsia" w:ascii="仿宋_GB2312" w:hAnsi="仿宋_GB2312" w:eastAsia="仿宋_GB2312" w:cs="仿宋_GB2312"/>
          <w:kern w:val="0"/>
          <w:sz w:val="32"/>
          <w:szCs w:val="32"/>
          <w:lang w:bidi="ar-SA"/>
        </w:rPr>
        <w:t>制度执行的监督机制，定期对党建制度的实施情况进行审查和评估。对于违反制度的行为，立即予以纠正和处理，以维护制度的严肃性和权威性。此外，将制度执行情况纳入党组织和党员的考核评价体系，作为评选先进和表彰优秀的重要依据，从而激励各级党组织和党员自觉遵守制度。</w:t>
      </w:r>
    </w:p>
    <w:p w14:paraId="75BC80C7">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责任部门：组织人事处</w:t>
      </w:r>
    </w:p>
    <w:p w14:paraId="52A87951">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五、</w:t>
      </w:r>
      <w:r>
        <w:rPr>
          <w:rFonts w:hint="default" w:ascii="黑体" w:hAnsi="黑体" w:eastAsia="黑体" w:cs="黑体"/>
          <w:b w:val="0"/>
          <w:bCs w:val="0"/>
          <w:kern w:val="0"/>
          <w:sz w:val="32"/>
          <w:szCs w:val="32"/>
          <w:lang w:val="en-US" w:eastAsia="zh-CN" w:bidi="ar-SA"/>
        </w:rPr>
        <w:t>加强作风建设，弘扬清正廉洁之风</w:t>
      </w:r>
    </w:p>
    <w:p w14:paraId="1568B9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19.坚持聚焦主题，落实重点任务</w:t>
      </w:r>
      <w:r>
        <w:rPr>
          <w:rFonts w:hint="eastAsia" w:ascii="仿宋_GB2312" w:hAnsi="仿宋_GB2312" w:eastAsia="仿宋_GB2312" w:cs="仿宋_GB2312"/>
          <w:b/>
          <w:bCs/>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扎实开展深入贯彻中央八项规定精神学习教育，组织党员认真学习领会习近平总书记关于加强党的作风建设的重要论述，学习领会和贯彻落实中央八项规定及其实施细则精神，一体推进</w:t>
      </w:r>
      <w:r>
        <w:rPr>
          <w:rFonts w:hint="eastAsia" w:ascii="仿宋_GB2312" w:hAnsi="仿宋_GB2312" w:eastAsia="仿宋_GB2312" w:cs="仿宋_GB2312"/>
          <w:color w:val="auto"/>
          <w:kern w:val="0"/>
          <w:sz w:val="32"/>
          <w:szCs w:val="32"/>
          <w:lang w:val="en-US" w:eastAsia="zh-CN" w:bidi="ar-SA"/>
        </w:rPr>
        <w:t>“学、查、改”</w:t>
      </w:r>
      <w:r>
        <w:rPr>
          <w:rFonts w:hint="eastAsia" w:ascii="仿宋_GB2312" w:hAnsi="仿宋_GB2312" w:eastAsia="仿宋_GB2312" w:cs="仿宋_GB2312"/>
          <w:kern w:val="0"/>
          <w:sz w:val="32"/>
          <w:szCs w:val="32"/>
          <w:lang w:val="en-US" w:eastAsia="zh-CN" w:bidi="ar-SA"/>
        </w:rPr>
        <w:t>。认真贯彻巩固拓展主题教育成果和推进党纪学习教育常态化长效化。</w:t>
      </w:r>
    </w:p>
    <w:p w14:paraId="51253FDC">
      <w:pPr>
        <w:ind w:firstLine="640" w:firstLineChars="200"/>
        <w:rPr>
          <w:rFonts w:hint="eastAsia" w:ascii="仿宋_GB2312" w:hAnsi="仿宋_GB2312" w:eastAsia="楷体_GB2312" w:cs="仿宋_GB2312"/>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组织人事处、党政办公室、纪检监察室、各党总支（党支部）</w:t>
      </w:r>
    </w:p>
    <w:p w14:paraId="4C9BB9C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20.落实全面从严治党主体责任。</w:t>
      </w:r>
      <w:r>
        <w:rPr>
          <w:rFonts w:hint="eastAsia" w:ascii="仿宋_GB2312" w:hAnsi="仿宋_GB2312" w:eastAsia="仿宋_GB2312" w:cs="仿宋_GB2312"/>
          <w:color w:val="auto"/>
          <w:kern w:val="0"/>
          <w:sz w:val="32"/>
          <w:szCs w:val="32"/>
          <w:lang w:val="en-US" w:eastAsia="zh-CN" w:bidi="ar-SA"/>
        </w:rPr>
        <w:t>加强对全面从严治党工作的领导，定期研究分析党风廉政建设形势，制定党风廉政建设工作计划和责任清单，层层签订党风廉政建设责任书、干部承诺书，明确各级党组织和领导干部的党风廉政建设责任。加强对党风廉政建设工作的监督检查，定期开展党风廉政建设责任制落实情况检查考核，确保全面从严治党主体责任落到实处。</w:t>
      </w:r>
    </w:p>
    <w:p w14:paraId="231DBF65">
      <w:pPr>
        <w:ind w:firstLine="640" w:firstLineChars="200"/>
        <w:rPr>
          <w:rFonts w:hint="eastAsia" w:ascii="仿宋_GB2312" w:hAnsi="仿宋_GB2312" w:eastAsia="楷体_GB2312" w:cs="仿宋_GB2312"/>
          <w:color w:val="auto"/>
          <w:kern w:val="0"/>
          <w:sz w:val="32"/>
          <w:szCs w:val="32"/>
          <w:lang w:val="en-US" w:eastAsia="zh-CN" w:bidi="ar-SA"/>
        </w:rPr>
      </w:pPr>
      <w:r>
        <w:rPr>
          <w:rFonts w:hint="eastAsia" w:ascii="楷体_GB2312" w:hAnsi="楷体_GB2312" w:eastAsia="楷体_GB2312" w:cs="楷体_GB2312"/>
          <w:color w:val="auto"/>
          <w:sz w:val="32"/>
          <w:szCs w:val="32"/>
          <w:highlight w:val="none"/>
        </w:rPr>
        <w:t>责任部门：纪检监察室</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各党总支（党支部）</w:t>
      </w:r>
    </w:p>
    <w:p w14:paraId="42521F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kern w:val="0"/>
          <w:sz w:val="32"/>
          <w:szCs w:val="32"/>
          <w:lang w:bidi="ar-SA"/>
        </w:rPr>
      </w:pPr>
      <w:r>
        <w:rPr>
          <w:rFonts w:hint="eastAsia" w:ascii="仿宋_GB2312" w:hAnsi="仿宋_GB2312" w:eastAsia="仿宋_GB2312" w:cs="仿宋_GB2312"/>
          <w:b/>
          <w:bCs/>
          <w:color w:val="auto"/>
          <w:kern w:val="0"/>
          <w:sz w:val="32"/>
          <w:szCs w:val="32"/>
          <w:lang w:val="en-US" w:eastAsia="zh-CN" w:bidi="ar-SA"/>
        </w:rPr>
        <w:t>21.加强廉政教育和廉洁文化建设。</w:t>
      </w:r>
      <w:r>
        <w:rPr>
          <w:rFonts w:hint="eastAsia" w:ascii="仿宋_GB2312" w:hAnsi="仿宋_GB2312" w:eastAsia="仿宋_GB2312" w:cs="仿宋_GB2312"/>
          <w:color w:val="auto"/>
          <w:kern w:val="0"/>
          <w:sz w:val="32"/>
          <w:szCs w:val="32"/>
          <w:lang w:bidi="ar-SA"/>
        </w:rPr>
        <w:t>依托学校党性教育基地，策划设计一系列廉洁文化创意产品，举办廉洁文化主题剧目展演，以及开展廉洁文化进校园、进课堂等系列教育活动，以促进校园内形成积极向上的廉洁文化氛围，并逐步打造具有影响力的“廉洁山文”廉政文化品牌。</w:t>
      </w:r>
    </w:p>
    <w:p w14:paraId="6E396E73">
      <w:pPr>
        <w:ind w:firstLine="640" w:firstLineChars="200"/>
        <w:rPr>
          <w:rFonts w:hint="default" w:ascii="仿宋_GB2312" w:hAnsi="仿宋_GB2312" w:eastAsia="楷体_GB2312" w:cs="仿宋_GB2312"/>
          <w:color w:val="auto"/>
          <w:kern w:val="0"/>
          <w:sz w:val="32"/>
          <w:szCs w:val="32"/>
          <w:lang w:val="en-US" w:eastAsia="zh-CN" w:bidi="ar-SA"/>
        </w:rPr>
      </w:pPr>
      <w:r>
        <w:rPr>
          <w:rFonts w:hint="eastAsia" w:ascii="楷体_GB2312" w:hAnsi="楷体_GB2312" w:eastAsia="楷体_GB2312" w:cs="楷体_GB2312"/>
          <w:color w:val="auto"/>
          <w:sz w:val="32"/>
          <w:szCs w:val="32"/>
          <w:highlight w:val="none"/>
        </w:rPr>
        <w:t>责任部门：纪检监察室</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组织人事处、各党总支（党支部）</w:t>
      </w:r>
    </w:p>
    <w:p w14:paraId="6333E42B">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olor w:val="auto"/>
          <w:spacing w:val="0"/>
          <w:sz w:val="32"/>
          <w:szCs w:val="32"/>
          <w:lang w:bidi="ar-SA"/>
        </w:rPr>
      </w:pPr>
      <w:r>
        <w:rPr>
          <w:rFonts w:hint="eastAsia" w:ascii="黑体" w:hAnsi="黑体" w:eastAsia="黑体" w:cs="黑体"/>
          <w:b w:val="0"/>
          <w:bCs w:val="0"/>
          <w:color w:val="auto"/>
          <w:spacing w:val="0"/>
          <w:sz w:val="32"/>
          <w:szCs w:val="32"/>
          <w:shd w:val="clear" w:color="auto" w:fill="FFFFFF"/>
          <w:lang w:val="en-US" w:eastAsia="zh-CN" w:bidi="ar-SA"/>
        </w:rPr>
        <w:t>六、</w:t>
      </w:r>
      <w:r>
        <w:rPr>
          <w:rFonts w:hint="eastAsia" w:ascii="黑体" w:hAnsi="黑体" w:eastAsia="黑体" w:cs="黑体"/>
          <w:b w:val="0"/>
          <w:bCs w:val="0"/>
          <w:color w:val="auto"/>
          <w:spacing w:val="0"/>
          <w:sz w:val="32"/>
          <w:szCs w:val="32"/>
          <w:shd w:val="clear" w:color="auto" w:fill="FFFFFF"/>
          <w:lang w:bidi="ar-SA"/>
        </w:rPr>
        <w:t>加强统战和群团工作，凝聚发展合力</w:t>
      </w:r>
    </w:p>
    <w:p w14:paraId="67EE0887">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22.深化统战工作。</w:t>
      </w:r>
      <w:r>
        <w:rPr>
          <w:rFonts w:hint="eastAsia" w:ascii="仿宋_GB2312" w:hAnsi="仿宋_GB2312" w:eastAsia="仿宋_GB2312" w:cs="仿宋_GB2312"/>
          <w:b w:val="0"/>
          <w:bCs w:val="0"/>
          <w:color w:val="auto"/>
          <w:sz w:val="32"/>
          <w:szCs w:val="32"/>
          <w:lang w:val="en-US" w:eastAsia="zh-CN" w:bidi="ar-SA"/>
        </w:rPr>
        <w:t>加强与地方统战部门的沟通，建立协同协作机制。</w:t>
      </w:r>
      <w:r>
        <w:rPr>
          <w:rFonts w:hint="eastAsia" w:ascii="仿宋_GB2312" w:hAnsi="仿宋_GB2312" w:eastAsia="仿宋_GB2312" w:cs="仿宋_GB2312"/>
          <w:b w:val="0"/>
          <w:bCs w:val="0"/>
          <w:color w:val="auto"/>
          <w:sz w:val="32"/>
          <w:szCs w:val="32"/>
          <w:lang w:bidi="ar-SA"/>
        </w:rPr>
        <w:t>建好用好铸牢中华民族共同体意识教育实践基地</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打造统战文化阵地，发挥“青春护航信息员”队伍作用</w:t>
      </w:r>
      <w:r>
        <w:rPr>
          <w:rFonts w:hint="eastAsia" w:ascii="仿宋_GB2312" w:hAnsi="仿宋_GB2312" w:eastAsia="仿宋_GB2312" w:cs="仿宋_GB2312"/>
          <w:b w:val="0"/>
          <w:bCs w:val="0"/>
          <w:color w:val="auto"/>
          <w:sz w:val="32"/>
          <w:szCs w:val="32"/>
          <w:lang w:bidi="ar-SA"/>
        </w:rPr>
        <w:t>。加强与民主党派、无党派人士的联系与沟通，支持他们开展工作，充分发挥他们在学校事业发展中的积极作用。加强归国留学、党外知识分子工作，针对性开展思想政治教育活动，引导他们</w:t>
      </w:r>
      <w:r>
        <w:rPr>
          <w:rFonts w:hint="eastAsia" w:ascii="仿宋_GB2312" w:hAnsi="仿宋_GB2312" w:eastAsia="仿宋_GB2312" w:cs="仿宋_GB2312"/>
          <w:b w:val="0"/>
          <w:bCs w:val="0"/>
          <w:color w:val="auto"/>
          <w:sz w:val="32"/>
          <w:szCs w:val="32"/>
          <w:lang w:eastAsia="zh-CN" w:bidi="ar-SA"/>
        </w:rPr>
        <w:t>坚定</w:t>
      </w:r>
      <w:r>
        <w:rPr>
          <w:rFonts w:hint="eastAsia" w:ascii="仿宋_GB2312" w:hAnsi="仿宋_GB2312" w:eastAsia="仿宋_GB2312" w:cs="仿宋_GB2312"/>
          <w:b w:val="0"/>
          <w:bCs w:val="0"/>
          <w:color w:val="auto"/>
          <w:sz w:val="32"/>
          <w:szCs w:val="32"/>
          <w:lang w:bidi="ar-SA"/>
        </w:rPr>
        <w:t>理想信念，立足本职岗位，为学校事业发展贡献力量。</w:t>
      </w:r>
    </w:p>
    <w:p w14:paraId="20F5B755">
      <w:p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sz w:val="32"/>
          <w:szCs w:val="32"/>
          <w:highlight w:val="none"/>
        </w:rPr>
        <w:t>责任部门：</w:t>
      </w:r>
      <w:r>
        <w:rPr>
          <w:rFonts w:hint="eastAsia" w:ascii="楷体_GB2312" w:hAnsi="楷体_GB2312" w:eastAsia="楷体_GB2312" w:cs="楷体_GB2312"/>
          <w:color w:val="auto"/>
          <w:sz w:val="32"/>
          <w:szCs w:val="32"/>
          <w:highlight w:val="none"/>
          <w:lang w:val="en-US" w:eastAsia="zh-CN"/>
        </w:rPr>
        <w:t>党委宣传部、各党总支（党支部）</w:t>
      </w:r>
    </w:p>
    <w:p w14:paraId="0DA3C121">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color w:val="auto"/>
          <w:kern w:val="0"/>
          <w:sz w:val="32"/>
          <w:szCs w:val="32"/>
          <w:lang w:val="en-US" w:eastAsia="zh-CN" w:bidi="ar-SA"/>
        </w:rPr>
        <w:t>23.加强群团工作。</w:t>
      </w:r>
      <w:r>
        <w:rPr>
          <w:rFonts w:hint="eastAsia" w:ascii="仿宋_GB2312" w:hAnsi="仿宋_GB2312" w:eastAsia="仿宋_GB2312" w:cs="仿宋_GB2312"/>
          <w:b w:val="0"/>
          <w:bCs w:val="0"/>
          <w:color w:val="auto"/>
          <w:kern w:val="0"/>
          <w:sz w:val="32"/>
          <w:szCs w:val="32"/>
          <w:lang w:bidi="ar-SA"/>
        </w:rPr>
        <w:t>进一步加强和改进对工会、共青团、妇联等群众团体的领导，确保这些团体依法依章程开展工作，充分发挥其作为沟通桥梁和联系纽带的积极作用。积极组织开展形式多样、内容丰富的群众团体活动，以丰富师生的精神文化生活，增强师生的团结力和归属感。进一步加强和完善教职工代表大会制度建设，确保其在民主管理和民主监督中发挥更加重要的作用。</w:t>
      </w:r>
    </w:p>
    <w:p w14:paraId="619EB31D">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auto"/>
          <w:sz w:val="32"/>
          <w:szCs w:val="32"/>
          <w:highlight w:val="none"/>
        </w:rPr>
        <w:t>责任部门：</w:t>
      </w:r>
      <w:r>
        <w:rPr>
          <w:rFonts w:hint="eastAsia" w:ascii="楷体_GB2312" w:hAnsi="楷体_GB2312" w:eastAsia="楷体_GB2312" w:cs="楷体_GB2312"/>
          <w:b w:val="0"/>
          <w:bCs w:val="0"/>
          <w:color w:val="auto"/>
          <w:sz w:val="32"/>
          <w:szCs w:val="32"/>
          <w:highlight w:val="none"/>
          <w:lang w:val="en-US" w:eastAsia="zh-CN"/>
        </w:rPr>
        <w:t>党委</w:t>
      </w:r>
      <w:r>
        <w:rPr>
          <w:rFonts w:hint="eastAsia" w:ascii="楷体_GB2312" w:hAnsi="楷体_GB2312" w:eastAsia="楷体_GB2312" w:cs="楷体_GB2312"/>
          <w:b w:val="0"/>
          <w:bCs w:val="0"/>
          <w:color w:val="auto"/>
          <w:sz w:val="32"/>
          <w:szCs w:val="32"/>
          <w:highlight w:val="none"/>
          <w:lang w:eastAsia="zh-CN"/>
        </w:rPr>
        <w:t>统战部、</w:t>
      </w:r>
      <w:r>
        <w:rPr>
          <w:rFonts w:hint="eastAsia" w:ascii="楷体_GB2312" w:hAnsi="楷体_GB2312" w:eastAsia="楷体_GB2312" w:cs="楷体_GB2312"/>
          <w:b w:val="0"/>
          <w:bCs w:val="0"/>
          <w:color w:val="auto"/>
          <w:sz w:val="32"/>
          <w:szCs w:val="32"/>
          <w:highlight w:val="none"/>
          <w:lang w:val="en-US" w:eastAsia="zh-CN"/>
        </w:rPr>
        <w:t>校团委、工会、关工委</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64F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6155">
                          <w:pPr>
                            <w:pStyle w:val="6"/>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786155">
                    <w:pPr>
                      <w:pStyle w:val="6"/>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A5C1A"/>
    <w:rsid w:val="01EF2881"/>
    <w:rsid w:val="047A2653"/>
    <w:rsid w:val="0BAB3FB1"/>
    <w:rsid w:val="0DEC5304"/>
    <w:rsid w:val="10F04F3C"/>
    <w:rsid w:val="113A5C1A"/>
    <w:rsid w:val="171C39C0"/>
    <w:rsid w:val="1A9B03CC"/>
    <w:rsid w:val="1F3E1D77"/>
    <w:rsid w:val="22270524"/>
    <w:rsid w:val="22BA5A08"/>
    <w:rsid w:val="292848A6"/>
    <w:rsid w:val="2EBE1421"/>
    <w:rsid w:val="31DE20C2"/>
    <w:rsid w:val="35401DE5"/>
    <w:rsid w:val="363B10E4"/>
    <w:rsid w:val="3A145456"/>
    <w:rsid w:val="3B413D7B"/>
    <w:rsid w:val="3B57113F"/>
    <w:rsid w:val="41937DFF"/>
    <w:rsid w:val="45A54477"/>
    <w:rsid w:val="4F197522"/>
    <w:rsid w:val="51A75299"/>
    <w:rsid w:val="521D5DAC"/>
    <w:rsid w:val="526419DD"/>
    <w:rsid w:val="533C777C"/>
    <w:rsid w:val="553208B7"/>
    <w:rsid w:val="598D2011"/>
    <w:rsid w:val="627E6566"/>
    <w:rsid w:val="62D24DC4"/>
    <w:rsid w:val="632C0196"/>
    <w:rsid w:val="64143A1F"/>
    <w:rsid w:val="6B3D182E"/>
    <w:rsid w:val="6B687140"/>
    <w:rsid w:val="6F7E6B2C"/>
    <w:rsid w:val="710B7D43"/>
    <w:rsid w:val="76D649E8"/>
    <w:rsid w:val="7DB62A4C"/>
    <w:rsid w:val="7E141B6E"/>
    <w:rsid w:val="7F93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4137</Words>
  <Characters>4177</Characters>
  <Lines>0</Lines>
  <Paragraphs>0</Paragraphs>
  <TotalTime>4</TotalTime>
  <ScaleCrop>false</ScaleCrop>
  <LinksUpToDate>false</LinksUpToDate>
  <CharactersWithSpaces>4177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2025-04-01T08:28:00Z</dcterms:created>
  <dc:creator>H</dc:creator>
  <cp:lastModifiedBy>H</cp:lastModifiedBy>
  <cp:lastPrinted>2025-04-02T01:53:00Z</cp:lastPrinted>
  <dcterms:modified xsi:type="dcterms:W3CDTF">2025-04-16T06:39:07Z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67654760B02B4347BA55C26947EDD94C_13</vt:lpwstr>
  </property>
  <property fmtid="{D5CDD505-2E9C-101B-9397-08002B2CF9AE}" pid="4" name="KSOTemplateDocerSaveRecord">
    <vt:lpwstr>eyJoZGlkIjoiZDQzMGM3NDdkNDBhMDg5ZmM3ZWYxNjgzMDE2M2NmZTkiLCJ1c2VySWQiOiIyNDkxNjU2NTIifQ==</vt:lpwstr>
  </property>
</Properties>
</file>